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68C" w:rsidRDefault="0079568C" w:rsidP="0079568C">
      <w:pPr>
        <w:pStyle w:val="ConsPlusNormal"/>
        <w:jc w:val="right"/>
        <w:outlineLvl w:val="0"/>
      </w:pPr>
      <w:r>
        <w:t>Приложение 6</w:t>
      </w:r>
    </w:p>
    <w:p w:rsidR="0079568C" w:rsidRDefault="0079568C" w:rsidP="0079568C">
      <w:pPr>
        <w:pStyle w:val="ConsPlusNormal"/>
        <w:jc w:val="right"/>
      </w:pPr>
      <w:r>
        <w:t>к решению Думы</w:t>
      </w:r>
    </w:p>
    <w:p w:rsidR="0079568C" w:rsidRDefault="0079568C" w:rsidP="0079568C">
      <w:pPr>
        <w:pStyle w:val="ConsPlusNormal"/>
        <w:jc w:val="right"/>
      </w:pPr>
      <w:r>
        <w:t>города Мегиона</w:t>
      </w:r>
    </w:p>
    <w:p w:rsidR="0079568C" w:rsidRDefault="0079568C" w:rsidP="0079568C">
      <w:pPr>
        <w:pStyle w:val="ConsPlusNormal"/>
        <w:jc w:val="right"/>
      </w:pPr>
      <w:r>
        <w:t>от 15.12.2023 N 347</w:t>
      </w:r>
    </w:p>
    <w:p w:rsidR="0079568C" w:rsidRDefault="0079568C" w:rsidP="0079568C">
      <w:pPr>
        <w:pStyle w:val="ConsPlusNormal"/>
        <w:ind w:firstLine="540"/>
        <w:jc w:val="both"/>
      </w:pPr>
    </w:p>
    <w:p w:rsidR="0079568C" w:rsidRDefault="0079568C" w:rsidP="0079568C">
      <w:pPr>
        <w:pStyle w:val="ConsPlusTitle"/>
        <w:jc w:val="center"/>
      </w:pPr>
      <w:bookmarkStart w:id="0" w:name="P15350"/>
      <w:bookmarkEnd w:id="0"/>
      <w:r>
        <w:t>РАСПРЕДЕЛЕНИЕ</w:t>
      </w:r>
    </w:p>
    <w:p w:rsidR="0079568C" w:rsidRDefault="0079568C" w:rsidP="0079568C">
      <w:pPr>
        <w:pStyle w:val="ConsPlusTitle"/>
        <w:jc w:val="center"/>
      </w:pPr>
      <w:r>
        <w:t>БЮДЖЕТНЫХ АССИГНОВАНИЙ ПО ЦЕЛЕВЫМ СТАТЬЯМ (МУНИЦИПАЛЬНЫМ</w:t>
      </w:r>
      <w:r>
        <w:t xml:space="preserve"> </w:t>
      </w:r>
      <w:bookmarkStart w:id="1" w:name="_GoBack"/>
      <w:bookmarkEnd w:id="1"/>
      <w:r>
        <w:t>ПРОГРАММАМ ГОРОДСКОГО ОКРУГА И НЕПРОГРАММНЫМ НАПРАВЛЕНИЯМ</w:t>
      </w:r>
    </w:p>
    <w:p w:rsidR="0079568C" w:rsidRDefault="0079568C" w:rsidP="0079568C">
      <w:pPr>
        <w:pStyle w:val="ConsPlusTitle"/>
        <w:jc w:val="center"/>
      </w:pPr>
      <w:r>
        <w:t>ДЕЯТЕЛЬНОСТИ), ГРУППАМ И ПОДГРУППАМ ВИДОВ РАСХОДОВ</w:t>
      </w:r>
    </w:p>
    <w:p w:rsidR="0079568C" w:rsidRDefault="0079568C" w:rsidP="0079568C">
      <w:pPr>
        <w:pStyle w:val="ConsPlusTitle"/>
        <w:jc w:val="center"/>
      </w:pPr>
      <w:r>
        <w:t>КЛАССИФИКАЦИИ РАСХОДОВ БЮДЖЕТА ГОРОДСКОГО ОКРУГА МЕГИОН</w:t>
      </w:r>
    </w:p>
    <w:p w:rsidR="0079568C" w:rsidRDefault="0079568C" w:rsidP="0079568C">
      <w:pPr>
        <w:pStyle w:val="ConsPlusTitle"/>
        <w:jc w:val="center"/>
      </w:pPr>
      <w:r>
        <w:t>ХАНТЫ-МАНСИЙСКОГО АВТОНОМНОГО ОКРУГА - ЮГРЫ НА ПЛАНОВЫЙ</w:t>
      </w:r>
    </w:p>
    <w:p w:rsidR="0079568C" w:rsidRDefault="0079568C" w:rsidP="0079568C">
      <w:pPr>
        <w:pStyle w:val="ConsPlusTitle"/>
        <w:jc w:val="center"/>
      </w:pPr>
      <w:r>
        <w:t>ПЕРИОД 2025 И 2026 ГОДОВ</w:t>
      </w:r>
    </w:p>
    <w:p w:rsidR="0079568C" w:rsidRDefault="0079568C" w:rsidP="0079568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9568C" w:rsidTr="00E937D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9568C" w:rsidRDefault="0079568C" w:rsidP="00E937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9568C" w:rsidRDefault="0079568C" w:rsidP="00E937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19.07.2024 N 393)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8C" w:rsidRDefault="0079568C" w:rsidP="00E937D8">
            <w:pPr>
              <w:pStyle w:val="ConsPlusNormal"/>
            </w:pPr>
          </w:p>
        </w:tc>
      </w:tr>
    </w:tbl>
    <w:p w:rsidR="0079568C" w:rsidRDefault="0079568C" w:rsidP="0079568C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94"/>
        <w:gridCol w:w="2494"/>
        <w:gridCol w:w="364"/>
        <w:gridCol w:w="340"/>
        <w:gridCol w:w="409"/>
        <w:gridCol w:w="769"/>
        <w:gridCol w:w="574"/>
        <w:gridCol w:w="1144"/>
        <w:gridCol w:w="1144"/>
      </w:tblGrid>
      <w:tr w:rsidR="0079568C" w:rsidTr="00E937D8">
        <w:tc>
          <w:tcPr>
            <w:tcW w:w="1794" w:type="dxa"/>
            <w:tcBorders>
              <w:top w:val="nil"/>
            </w:tcBorders>
          </w:tcPr>
          <w:p w:rsidR="0079568C" w:rsidRDefault="0079568C" w:rsidP="00E937D8">
            <w:pPr>
              <w:pStyle w:val="ConsPlusNormal"/>
              <w:jc w:val="right"/>
            </w:pPr>
          </w:p>
        </w:tc>
        <w:tc>
          <w:tcPr>
            <w:tcW w:w="2494" w:type="dxa"/>
            <w:tcBorders>
              <w:top w:val="nil"/>
            </w:tcBorders>
          </w:tcPr>
          <w:p w:rsidR="0079568C" w:rsidRDefault="0079568C" w:rsidP="00E937D8">
            <w:pPr>
              <w:pStyle w:val="ConsPlusNormal"/>
              <w:jc w:val="right"/>
            </w:pPr>
          </w:p>
        </w:tc>
        <w:tc>
          <w:tcPr>
            <w:tcW w:w="364" w:type="dxa"/>
            <w:tcBorders>
              <w:top w:val="nil"/>
            </w:tcBorders>
          </w:tcPr>
          <w:p w:rsidR="0079568C" w:rsidRDefault="0079568C" w:rsidP="00E937D8">
            <w:pPr>
              <w:pStyle w:val="ConsPlusNormal"/>
              <w:jc w:val="right"/>
            </w:pPr>
          </w:p>
        </w:tc>
        <w:tc>
          <w:tcPr>
            <w:tcW w:w="340" w:type="dxa"/>
            <w:tcBorders>
              <w:top w:val="nil"/>
            </w:tcBorders>
          </w:tcPr>
          <w:p w:rsidR="0079568C" w:rsidRDefault="0079568C" w:rsidP="00E937D8">
            <w:pPr>
              <w:pStyle w:val="ConsPlusNormal"/>
              <w:jc w:val="right"/>
            </w:pPr>
          </w:p>
        </w:tc>
        <w:tc>
          <w:tcPr>
            <w:tcW w:w="409" w:type="dxa"/>
            <w:tcBorders>
              <w:top w:val="nil"/>
            </w:tcBorders>
          </w:tcPr>
          <w:p w:rsidR="0079568C" w:rsidRDefault="0079568C" w:rsidP="00E937D8">
            <w:pPr>
              <w:pStyle w:val="ConsPlusNormal"/>
              <w:jc w:val="right"/>
            </w:pPr>
          </w:p>
        </w:tc>
        <w:tc>
          <w:tcPr>
            <w:tcW w:w="769" w:type="dxa"/>
            <w:tcBorders>
              <w:top w:val="nil"/>
            </w:tcBorders>
          </w:tcPr>
          <w:p w:rsidR="0079568C" w:rsidRDefault="0079568C" w:rsidP="00E937D8">
            <w:pPr>
              <w:pStyle w:val="ConsPlusNormal"/>
              <w:jc w:val="right"/>
            </w:pPr>
          </w:p>
        </w:tc>
        <w:tc>
          <w:tcPr>
            <w:tcW w:w="574" w:type="dxa"/>
            <w:tcBorders>
              <w:top w:val="nil"/>
            </w:tcBorders>
          </w:tcPr>
          <w:p w:rsidR="0079568C" w:rsidRDefault="0079568C" w:rsidP="00E937D8">
            <w:pPr>
              <w:pStyle w:val="ConsPlusNormal"/>
              <w:jc w:val="right"/>
            </w:pPr>
          </w:p>
        </w:tc>
        <w:tc>
          <w:tcPr>
            <w:tcW w:w="2288" w:type="dxa"/>
            <w:gridSpan w:val="2"/>
            <w:tcBorders>
              <w:top w:val="nil"/>
            </w:tcBorders>
          </w:tcPr>
          <w:p w:rsidR="0079568C" w:rsidRDefault="0079568C" w:rsidP="00E937D8">
            <w:pPr>
              <w:pStyle w:val="ConsPlusNormal"/>
              <w:jc w:val="right"/>
            </w:pPr>
            <w:r>
              <w:t>(тыс. рублей)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82" w:type="dxa"/>
            <w:gridSpan w:val="4"/>
          </w:tcPr>
          <w:p w:rsidR="0079568C" w:rsidRDefault="0079568C" w:rsidP="00E937D8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  <w:jc w:val="center"/>
            </w:pPr>
            <w:r>
              <w:t>Сумма на 2025 год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  <w:jc w:val="center"/>
            </w:pPr>
            <w:r>
              <w:t>Сумма на 2026 год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2" w:type="dxa"/>
            <w:gridSpan w:val="4"/>
          </w:tcPr>
          <w:p w:rsidR="0079568C" w:rsidRDefault="0079568C" w:rsidP="00E937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  <w:jc w:val="center"/>
            </w:pPr>
            <w:r>
              <w:t>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01.0.00.00000; Муниципальная программа "Развитие систем гражданской защиты населения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45529,7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45967,2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01.3.00.00000; Подпрограмма "Предупреждение и ликвидация чрезвычайных ситуаций"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45529,7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45967,2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01.3.01.00000; Основное мероприятие "Обеспечение деятельности МКУ "УГЗН"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45529,7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45967,2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01.3.01.00590;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45529,7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45967,2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30435,1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30435,1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112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55,4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492,9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9154,0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9154,0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4423,6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4423,6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1370,2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1370,2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851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61,1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61,1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852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02.0.00.00000; Муниципальная программа "Улучшение условий и охраны труда в городе Мегионе"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2213,5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2213,5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02.0.00.00000; Муниципальная программа "Улучшение условий и охраны труда в городе Мегионе"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2213,5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2213,5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02.0.01.00000; Основное мероприятие "Совершенствование государственного управления охраной труда в городе Мегионе"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2213,5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2213,5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02.0.01.84120;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2213,5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2213,5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1289,6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1289,6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389,4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389,4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534,5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444,5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lastRenderedPageBreak/>
              <w:t>03.0.00.00000; Муниципальная программа "Поддержка и развитие малого и среднего предпринимательства на территории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22246,8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20682,6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03.1.00.00000; Подпрограмма "Поддержка и развитие малого и среднего предпринимательства"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4540,4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2976,2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03.1.I4.00000; Региональный проект "Создание условий для легкого старта и комфортного ведения бизнеса"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I4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343,4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305,3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03.1.I4.82330;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I4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82330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326,2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290,0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I4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82330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326,2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290,0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03.1.I4.S2330;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I4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S2330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I4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S2330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03.1.I5.00000; Региональный проект "Акселерация субъектов малого и среднего предпринимательства"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I5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4197,0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2670,9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03.1.I5.82380; Финансовая поддержка субъектов малого и среднего предпринимательства)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I5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82380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3987,1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2537,3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Вид расхода: 8.1.1; Субсидии на возмещение недополученных доходов и </w:t>
            </w:r>
            <w:r>
              <w:lastRenderedPageBreak/>
              <w:t>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I5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82380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3987,1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2537,3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03.1.I5.S2380; 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I5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S2380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209,9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133,6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I5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S2380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209,9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133,6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03.2.00.00000; Подпрограмма "Поддержка сельскохозяйственного производства"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17706,4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17706,4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03.2.01.00000; Основное мероприятие "Развитие отрасли животноводства"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9208,4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9208,4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03.2.01.84382; Субсидии </w:t>
            </w:r>
            <w:proofErr w:type="spellStart"/>
            <w:r>
              <w:t>сельхозтоваропроизводителям</w:t>
            </w:r>
            <w:proofErr w:type="spellEnd"/>
            <w:r>
              <w:t xml:space="preserve">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9208,4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9208,4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9204,2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9204,2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03.2.02.00000; Основное мероприятие "Поддержка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8498,0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8498,0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03.2.02.84383; Субсидии товаропроизводителям на поддержку </w:t>
            </w:r>
            <w:proofErr w:type="spellStart"/>
            <w:r>
              <w:lastRenderedPageBreak/>
              <w:t>рыбохозяйственного</w:t>
            </w:r>
            <w:proofErr w:type="spellEnd"/>
            <w:r>
              <w:t xml:space="preserve"> комплекса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84383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8498,0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8498,0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84383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84383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84383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8493,8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8493,8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04.0.00.00000; Муниципальная программа "Развитие гражданского общества на территории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6996,3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6996,3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04.1.00.00000; Подпрограмма "Создание условий для реализации гражданских инициатив"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6778,8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6778,8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04.1.01.00000; 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6750,0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6750,0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04.1.01.61600; Предоставление субсидий организациям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3800,0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3800,0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633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3800,0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3800,0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04.1.01.99990;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2950,0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2950,0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632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2950,0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2950,0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04.1.04.00000; Основное мероприятие "Развитие добровольческой (волонтёрской) деятельности на территории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28,8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28,8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04.1.04.99990;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28,8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28,8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lastRenderedPageBreak/>
              <w:t>Вид расхода: 3.6.0; Иные выплаты населению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360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28,8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28,8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04.2.00.00000; Подпрограмма "Обеспечение доступа граждан к информации о социально значимых мероприятиях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04.2.02.00000; Основное мероприятие "Организация и проведение информационных мероприятий для местных СМИ"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04.2.02.99990;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04.3.00.00000; Подпрограмма "Создание условий для выполнения функций, направленных на обеспечение прав и законных интересов жителей городского округа в отдельных сферах жизнедеятельности"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04.3.01.00000; Основное мероприятие "Обеспечение взаимодействия с политическими партиями, избирательными комиссиями, законодательными (представительным) органами государственной власти и местного самоуправления в сфере регионального развития и содействия развитию местного самоуправления в городе Мегионе, прогноза общественно-политической ситуации"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04.3.01.61600; Предоставление субсидий организациям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633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05.0.00.00000; Муниципальная программа "Управление муниципальными финансами в городе Мегионе"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40511,8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43218,5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05.1.00.00000; Подпрограмма "Организация бюджетного процесса в городе Мегионе"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39811,8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42318,5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lastRenderedPageBreak/>
              <w:t>05.1.01.00000; Основное мероприятие "Обеспечение деятельности главных распорядителей бюджетных средств в бюджетной сфере, в сфере налогов и сборов, в сфере закупок"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39811,8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42318,5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05.1.01.02040;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39811,8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40311,8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30484,0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30484,0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122,1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622,1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8738,5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8738,5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467,2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467,2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05.1.01.02400;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2006,7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2006,7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05.2.00.00000; Подпрограмма "Управление муниципальным долгом"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05.2.01.00000; Основное мероприятие "Обслуживание муниципального внутреннего долга"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05.2.01.99990;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730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06.0.00.00000; Муниципальная программа "Культурное пространство в городе Мегионе"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538352,1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547144,0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lastRenderedPageBreak/>
              <w:t>06.1.00.00000; 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1175,8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1675,3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06.1.01.00000; Основное мероприятие "Развитие библиотечного дела"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662,6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862,1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06.1.01.82520;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82520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385,3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380,1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82520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385,3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380,1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06.1.01.99990;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06.1.01.L5191;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L5191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209,3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214,9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L5191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209,3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214,9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06.1.01.S2520;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S2520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68,0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67,1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S2520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68,0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67,1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06.1.02.00000; Основное мероприятие "Развитие музейного дела"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lastRenderedPageBreak/>
              <w:t>06.1.02.85160; Реализация наказов избирателей депутатам Думы ХМАО - Югры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06.1.02.99990;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06.1.03.00000; Основное мероприятие "Укрепление материально-технической базы учреждений культуры"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513,2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513,2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06.1.03.99990;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513,2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513,2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318,5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318,5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194,7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194,7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06.2.00.00000; 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946,6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3916,5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06.2.01.00000; 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06.2.01.99990;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06.2.02.00000; Основное мероприятие "Развитие профессионального искусства"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946,6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746,5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L4660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946,6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746,5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L4660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946,6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746,5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06.2.03.00000; Основное мероприятие "Стимулирование культурного </w:t>
            </w:r>
            <w:r>
              <w:lastRenderedPageBreak/>
              <w:t>разнообразия в городе Мегионе"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06.2.03.99990;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236,0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2764,0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06.3.00.00000; Подпрограмма "Организационные, экономические механизмы развития культуры и историко-культурного наследия"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536229,7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541552,2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06.3.01.00000; Основное мероприятие "Реализация единой государственной политики в сфере культуры"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536229,7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541552,2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06.3.01.00590;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536229,7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541552,2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285899,6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285899,6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679,1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3349,1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249273,5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249273,5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377,5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3030,0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08.0.00.00000; Муниципальная программа "Информационное обеспечение деятельности органов местного самоуправления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26163,5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26343,5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08.0.00.00000; Муниципальная программа "Информационное обеспечение деятельности органов </w:t>
            </w:r>
            <w:r>
              <w:lastRenderedPageBreak/>
              <w:t>местного самоуправления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26163,5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26343,5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08.0.01.00000; Основное мероприятие "Обеспечение производства и распространение информации о деятельности органов местного самоуправления, иной социально значимой информации на территории муниципального образования городе Мегионе"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26163,5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26343,5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08.0.01.00590;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20163,5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20343,5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20145,0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20145,0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18,5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198,5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08.0.01.99990;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6000,0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6000,0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6000,0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6000,0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09.0.00.00000; Муниципальная программа "Развитие физической культуры и спорта, укрепление общественного здоровья в городе Мегионе"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341014,3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347370,3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09.1.00.00000; Подпрограмма "Развитие физической культуры и массового спорта"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302289,9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308434,9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09.1.01.00000; Основное мероприятие "Реализация Всероссийского физкультурно-спортивного комплекса "Готов к труду и обороне" (ГТО)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09.1.01.99990;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lastRenderedPageBreak/>
              <w:t>09.1.02.00000; Основное мероприятие "Проведение муниципальных Спартакиад, физкультурно-массовых мероприятий, спортивных мероприятий, первенств и чемпионатов по видам спорта"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2447,9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2447,9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09.1.02.99990;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2447,9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2447,9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2447,9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2447,9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09.1.04.00000; Основное мероприятие "Мероприятия по обеспечению комплексной безопасности и комфортных условий в муниципальных спортивных учреждениях. Ремонтные работы спортивных объектов и сооружений"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4120,0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09.1.04.99990;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4120,0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4000,0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09.1.05.00000; Основное мероприятие "Создание условий для удовлетворения потребности населения города в оказании услуг в сфере физической культуры и спорта"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282395,1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284540,1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09.1.05.00590;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282395,1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284540,1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282083,4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282083,4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311,7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2456,7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09.1.06.00000; Основное мероприятие "Финансовое обеспечение затрат, связанных с оказанием муниципальных </w:t>
            </w:r>
            <w:r>
              <w:lastRenderedPageBreak/>
              <w:t>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17276,9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17276,9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09.1.06.61700;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17276,9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17276,9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17276,9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17276,9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09.2.00.00000; Подпрограмма "Развитие системы подготовки спортивного резерва"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38724,4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38935,4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09.2.01.00000; Основное мероприятие "Обеспечение участия сборных команд по видам спорта в межмуниципальных, региональных, всероссийских соревнованиях, подготовка и обеспечение спортивного резерва, участие в тренировочных мероприятиях. Проведение соревнований по видам спорта"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18214,0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18214,0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09.2.01.82970;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17303,3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17303,3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17303,3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17303,3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09.2.01.S2970; </w:t>
            </w:r>
            <w:proofErr w:type="spellStart"/>
            <w:r>
              <w:t>Софинансирование</w:t>
            </w:r>
            <w:proofErr w:type="spellEnd"/>
            <w:r>
              <w:t xml:space="preserve"> </w:t>
            </w:r>
            <w:r>
              <w:lastRenderedPageBreak/>
              <w:t>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910,7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910,7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910,7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910,7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09.2.02.00000; Основное мероприятие "Комплекс мероприятий по обеспечению процесса спортивной подготовки"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211,0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09.2.02.99990;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211,0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211,0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09.2.03.00000; Основное мероприятие "Реализация мероприятий по приобретению спортивного оборудования и инвентаря"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17547,4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17547,4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09.2.03.82970;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16670,0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16670,0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16670,0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16670,0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09.2.03.S2970;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877,4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877,4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877,4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877,4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09.2.05.00000; Основное мероприятие "Развитие сети спортивных объектов шаговой доступности"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2963,0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2963,0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09.2.05.82130;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развитию сети спортивных объектов </w:t>
            </w:r>
            <w:r>
              <w:lastRenderedPageBreak/>
              <w:t>шаговой доступности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82130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2814,8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2814,8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82130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2814,8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2814,8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09.2.05.S2130;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S2130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148,2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148,2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S2130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148,2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148,2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10.0.00.00000; Муниципальная программа "Управление муниципальным имуществом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5000,0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10.0.00.00000; Муниципальная программа "Управление муниципальным имуществом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5000,0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10.0.01.00000; Основное мероприятие "Обеспечение выполнения полномочий и функций администрации города в сферах управления муниципальным имуществом и землепользования"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5000,0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10.0.01.99990;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5000,0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5000,0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11.0.00.00000; Муниципальная программа "Развитие жилищной сферы на территории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69517,7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69942,7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11.1.00.00000; Подпрограмма "Обеспечение жильем молодых семей"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1551,7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1697,2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11.1.01.00000; Основное мероприятие "Улучшение жилищных условий молодых семей"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1551,7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1697,2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11.1.01.L4970; Реализация мероприятий по обеспечению жильем молодых семей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L4970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1551,7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1697,2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L4970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322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1551,7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1697,2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11.2.00.00000; Подпрограмма </w:t>
            </w:r>
            <w:r>
              <w:lastRenderedPageBreak/>
              <w:t>"Улучшение жилищных условий отдельных категорий граждан"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8259,6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8539,1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11.2.01.00000; Основное мероприятие "Повышение уровня благосостояния малоимущих граждан и граждан, нуждающихся в особой заботе государства"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8257,3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8536,8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11.2.01.51350; Осуществление полномочий по обеспечению жильем отдельных категорий граждан, установленных Федеральным </w:t>
            </w:r>
            <w:hyperlink r:id="rId5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51350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6200,0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6343,4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51350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322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6200,0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6343,4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11.2.01.51760; Осуществление полномочий по обеспечению жильем отдельных категорий граждан, установленных Федеральным </w:t>
            </w:r>
            <w:hyperlink r:id="rId6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51760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2057,3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2193,4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51760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322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2057,3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2193,4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11.2.02.00000; Основное мероприятие "Реализация полномочий, указанных в </w:t>
            </w:r>
            <w:hyperlink r:id="rId7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11.2.02.84220; Реализация полномочий, указанных в </w:t>
            </w:r>
            <w:hyperlink r:id="rId9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0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</w:t>
            </w:r>
            <w:r>
              <w:lastRenderedPageBreak/>
              <w:t>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84220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84220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11.3.00.00000; Подпрограмма "Содействие развитию жилищного строительства на территории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59706,4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59706,4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11.3.01.00000; Основное мероприятие "Приобретение жилья, изъятие земельного участка, в целях реализации полномочий в области жилищных отношений, установленных законодательством Российской Федерации"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59706,4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59706,4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11.3.01.82901;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82901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55526,9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55526,9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82901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412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55526,9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55526,9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11.3.01.S2901;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S2901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4179,5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4179,5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S2901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412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4179,5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4179,5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12.0.00.00000; Муниципальная программа "Развитие информационного </w:t>
            </w:r>
            <w:r>
              <w:lastRenderedPageBreak/>
              <w:t>общества на территории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36641,4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43443,7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12.0.00.00000; Муниципальная программа "Развитие информационного общества на территории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36641,4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43443,7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12.0.01.00000; Основное мероприятие "Обеспечение доступа к информации о деятельности органов местного самоуправления и находящихся в их ведении учреждений, развитие и сопровождение инфраструктуры электронного правительства и информационных сетей"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6000,0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12.0.01.99990;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6000,0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6000,0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12.0.02.00000; Основное мероприятие "Обеспечение деятельности муниципальных учреждений"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35361,0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36163,3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12.0.02.00590;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35361,0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36163,3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35355,6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35355,6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807,7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12.0.03.00000; Основное мероприятие "Защита информации органов местного самоуправления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1280,4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1280,4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12.0.03.99990;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1280,4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1280,4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1280,4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1280,4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13.0.00.00000; Муниципальная программа "Развитие транспортной системы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279005,0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210631,8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lastRenderedPageBreak/>
              <w:t>13.1.00.00000; Подпрограмма "Развитие транспортной системы"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120000,0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27327,3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13.1.01.00000; Основное мероприятие "Строительство (реконструкция), капитальный ремонт и ремонт автомобильных дорог общего пользования, искусственных сооружений, а также внутриквартальных проездов"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120000,0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22271,5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13.1.01.82390;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82390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60000,0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82390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60000,0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13.1.01.99990;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22271,5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414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22271,5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13.1.01.S2390;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S2390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60000,0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S2390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60000,0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13.1.03.00000; Основное мероприятие "Субсидии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проживающих на территории СУ-920 и 28 микрорайона города Мегиона, обучающихся в муниципальных </w:t>
            </w:r>
            <w:r>
              <w:lastRenderedPageBreak/>
              <w:t>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5055,8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13.1.03.61703;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61703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5055,8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61703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5055,8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13.2.00.00000; Подпрограмма "Содержание и текущий ремонт автомобильных дорог, проездов, элементов обустройства улично-дорожной сети, объектов внешнего благоустройства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154031,0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183304,5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13.2.01.00000; Основное мероприятие "Обеспечение функционирования сети автомобильных дорог общего пользования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154031,0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183304,5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13.2.01.99990;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154031,0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183304,5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154031,0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183304,5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13.3.00.00000; Подпрограмма "Формирование законопослушного поведения участников дорожного движения, повышение безопасности дорожного движения в городе Мегионе"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4974,0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13.3.01.00000; Основное мероприятие "Совершенствование условий движения и организации дорожного движения на улично-дорожной сети города"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4974,0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13.3.01.82390;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82390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2487,0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82390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2487,0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13.3.01.S2390;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S2390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2487,0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S2390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2487,0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14.0.00.00000; Муниципальная программа "Развитие жилищно-коммунального комплекса и повышение энергетической эффективности в городе Мегионе"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83412,3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54397,3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14.1.00.00000; Подпрограмма "Содержание объектов внешнего благоустройства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1778,5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1615,9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14.1.01.00000; Основное мероприятие "Обеспечение стабильной благополучной эпизоотической обстановки в городе Мегионе и защита населения от болезней, общих для </w:t>
            </w:r>
            <w:r>
              <w:lastRenderedPageBreak/>
              <w:t>человека и животных"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1778,5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1615,9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14.1.01.84200;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84200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890,0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727,4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84200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890,0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727,4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14.1.01.84280;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84280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888,5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84280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888,5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14.2.00.00000; Подпрограмма "Модернизация и реформирование жилищно-коммунального комплекса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81633,8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52781,4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14.2.01.00000; 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76837,8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47645,7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14.2.01.09605;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09605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56132,8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40498,8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09605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56132,8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40498,8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14.2.01.82591;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82591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9179,3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Вид расхода: 8.1.1; Субсидии на </w:t>
            </w:r>
            <w:r>
              <w:lastRenderedPageBreak/>
              <w:t>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82591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9179,3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14.2.01.S2591;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S2591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1619,9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S2591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1619,9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14.2.01.S9605; 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S9605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9905,8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7146,9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S9605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9905,8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7146,9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14.2.02.00000; Основное мероприятие "Возмещение недополученных доходов организациям, осуществляющим реализацию населению сжиженного газа и возмещение расходов организации за доставку населению сжиженного газа для бытовых нужд"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4796,0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5135,7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4796,0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5135,7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lastRenderedPageBreak/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4793,4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5133,1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15.0.00.00000; Муниципальная программа "Мероприятия в области градостроительной деятельности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5594,0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5594,0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15.0.00.00000; Муниципальная программа "Мероприятия в области градостроительной деятельности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5594,0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5594,0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15.0.01.00000; Основное мероприятие "Совершенствование системы управления градостроительным развитием территории"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5594,0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5594,0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15.0.01.82910; Реализация полномочий в области градостроительной деятельности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82910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5202,4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5202,4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82910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5202,4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5202,4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15.0.01.S2910;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S2910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391,6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391,6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S2910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391,6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391,6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16.0.00.00000; Муниципальная программа "Формирование доступной среды для инвалидов и других маломобильных групп населения на территории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3225,9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3225,9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16.0.00.00000; Муниципальная </w:t>
            </w:r>
            <w:r>
              <w:lastRenderedPageBreak/>
              <w:t>программа "Формирование доступной среды для инвалидов и других маломобильных групп населения на территории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16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3225,9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3225,9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16.0.02.00000; Основное мероприятие "Формирование доступности жилых помещений и общего имущества в многоквартирном доме, в котором расположены жилые помещения для инвалидов и других маломобильных групп населения"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3225,9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3225,9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16.0.02.82907;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82907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82907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16.0.02.S2907;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S2907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225,9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225,9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S2907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225,9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225,9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17.0.00.00000; Муниципальная программа "Профилактика правонарушений в сфере общественного порядка, незаконного оборота и злоупотребления наркотиками в городе Мегионе"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208,2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207,5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17.1.00.00000; Подпрограмма "Профилактика правонарушений"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208,2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207,5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17.1.01.00000; Основное мероприятие "Создание условий для деятельности народных дружин"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208,2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207,5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17.1.01.82300; Создание условий для деятельности народных дружин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82300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145,7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145,2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lastRenderedPageBreak/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82300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145,7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145,2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17.1.01.99990;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17.1.01.S2300;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S2300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62,5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62,3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S2300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62,5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62,3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18.0.00.00000; Муниципальная программа "Укрепление межнационального и межконфессионального согласия, профилактика экстремизма и терроризма в городе Мегионе"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670,6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1210,6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18.1.00.00000; 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в городе Мегионе, обеспечение социальной и культурной адаптации иностранных граждан (мигрантов), профилактика межнациональных (межэтнических), межконфессиональных конфликтов"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440,9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440,9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18.1.01.00000; Основное мероприятие "Содействие этнокультурному развитию народов, формированию общероссийского гражданского самосознания, патриотизма и солидарности"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18.1.01.99990;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18.1.02.00000; Основное мероприятие "Содействие развитию общественных инициатив, направленных на гармонизацию межэтнических </w:t>
            </w:r>
            <w:r>
              <w:lastRenderedPageBreak/>
              <w:t>отношений, укрепление позитивного этнического самосознания и обеспечение потребностей граждан, связанных с их этнической принадлежностью"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220,9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220,9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18.1.02.99990;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220,9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220,9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44,2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132,5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632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44,2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18.2.00.00000; 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176,7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176,7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18.2.01.00000; Основное мероприятие "Профилактика экстремизма, минимизация условий для проявлений экстремизма на территории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132,5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18.2.01.99990;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132,5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132,5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18.2.02.00000; Основное мероприятие "Профилактика экстремизма в молодежной среде"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44,2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18.2.02.99990;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44,2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44,2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18.3.00.00000; Подпрограмма "Участие в профилактике терроризма, а также в минимизации и (или) ликвидации последствий проявлений терроризма"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53,0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593,0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18.3.01.00000; Основное мероприятие "Мероприятия по информационному противодействию идеологии терроризма"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53,0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53,0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18.3.01.99990;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53,0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53,0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53,0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53,0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18.3.02.00000; Основное мероприятие "Обеспечение выполнения требований антитеррористической защищенности объектов массового пребывания людей"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540,0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18.3.02.99990;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540,0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540,0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21.0.00.00000; Муниципальная программа "Развитие экологической безопасности на территории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160,1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21.1.00.00000; Подпрограмма "Организация мероприятий по охране окружающей среды и уменьшению негативного воздействия на окружающую среду"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160,1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21.1.01.00000; Основное мероприятие "Снижение и ликвидация вредного воздействия отходов производства и потребления на окружающую среду и здоровье населения"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160,1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21.1.01.84290; Осуществление отдельных государственных полномочий Ханты-Мансийского округа - Югры в сфере обращения с твердыми коммунальными отходами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160,1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123,0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123,0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37,1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37,1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22.0.00.00000; Муниципальная программа "Развитие муниципального управления"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524638,7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536339,8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22.1.00.00000; Подпрограмма </w:t>
            </w:r>
            <w:r>
              <w:lastRenderedPageBreak/>
              <w:t>"Осуществление функций должностных лиц и органов администрации города в рамках собственных и переданных государственных полномочий"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325060,2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329786,7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22.1.01.00000; Основное мероприятие "Обеспечение деятельности администрации города"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305849,2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310555,2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22.1.01.02030; Глава муниципального образования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7792,6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7842,6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6274,4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6274,4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343,7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393,7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1174,5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1174,5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22.1.01.02040;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298056,6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301446,6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230809,4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230809,4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1219,1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4459,1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66028,1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66028,1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22.1.01.02400; Прочие мероприятия </w:t>
            </w:r>
            <w:r>
              <w:lastRenderedPageBreak/>
              <w:t>органов местного самоуправления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1000,0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1000,0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22.1.01.20901; Уплата членских взносов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266,0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853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266,0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22.1.02.00000; Основное мероприятие "Осуществление переданных государственных полномочий"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19211,0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19231,5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22.1.02.59300;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6311,3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6311,3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4880,5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4880,5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1430,8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1430,8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22.1.02.84100;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84100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334,2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354,7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84100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334,2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354,7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22.1.02.84250;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</w:t>
            </w:r>
            <w:r>
              <w:lastRenderedPageBreak/>
              <w:t xml:space="preserve">правонарушениях, предусмотренных </w:t>
            </w:r>
            <w:hyperlink r:id="rId1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2346,9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2346,9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1703,1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1703,1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54,9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73,3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514,4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514,4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74,5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56,1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22.1.02.84270;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7650,3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7650,3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5191,3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5191,3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200,5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250,5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1525,8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1525,8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732,7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682,7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22.1.02.D9300;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2568,3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2568,3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1243,6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1243,6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235,6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235,6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376,7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376,7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712,4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712,4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22.2.00.00000; Подпрограмма "Обеспечение исполнения функций и полномочий органов местного самоуправления, совершенствование учета деятельности муниципальных учреждений"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199578,5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206553,1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22.2.01.00000; Основное мероприятие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133096,1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139552,1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22.2.01.00590;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133096,1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139552,1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70828,0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70828,0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112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193,9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1649,9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Вид расхода: 1.1.9; Взносы по </w:t>
            </w:r>
            <w:r>
              <w:lastRenderedPageBreak/>
              <w:t>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21338,5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21338,5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32921,0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37921,0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7674,4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7674,4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851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140,3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140,3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22.2.02.00000; Основное мероприятие "Реализация полномочий органов местного самоуправления в сфере строительства, реконструкции, ремонта, технического обслуживания объектов жилищного, промышленного, гражданского строительства, объектов коммунального, социально-культурного назначения, а также реализация полномочий в сфере владения и пользования муниципальным имуществом"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66482,4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67001,0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22.2.02.00590;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66482,4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67001,0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49086,0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49086,0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112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43,8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562,3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14620,3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14620,3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2590,8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2590,9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852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lastRenderedPageBreak/>
              <w:t>Вид расхода: 8.5.3; Уплата иных платежей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853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140,0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140,0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24.0.00.00000; Муниципальная программа "Молодежная политика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71153,5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71833,5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24.1.00.00000; Подпрограмма "Развитие молодежной политики в городе Мегионе"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883,0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883,0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24.1.01.00000; Основное мероприятие "Организация и проведение мероприятий творческой, спортивной, профилактической, гражданско-патриотической и добровольческой направленности городского уровня"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883,0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883,0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24.1.01.99990;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883,0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883,0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883,0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883,0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24.2.00.00000; Подпрограмма "Развитие и организационное обеспечение деятельности муниципальных учреждений молодежной политики"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55170,7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55800,7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24.2.01.00000; Основное мероприятие "Реализация и обеспечение деятельности муниципальных учреждений молодежной политики"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55170,7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55800,7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24.2.01.00590;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55170,7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55800,7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54734,5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54734,5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436,2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1066,2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24.3.00.00000; Подпрограмма "Содействие трудовой занятости несовершеннолетних граждан"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15099,8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15149,8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24.3.01.00000; Основное мероприятие "Организация временного </w:t>
            </w:r>
            <w:r>
              <w:lastRenderedPageBreak/>
              <w:t>трудоустройства несовершеннолетних граждан"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24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15099,8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15149,8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24.3.01.00590;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3049,8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3049,8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3049,8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3049,8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24.3.01.85060; Реализация мероприятий по содействию трудоустройству граждан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12050,0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12100,0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12050,0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12100,0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25.0.00.00000; Муниципальная программа "Развитие образования"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3221999,5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3112762,7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25.1.00.00000; Подпрограмма "Общее и дополнительное образование детей"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3048958,4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3112762,7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25.1.01.00000; Основное мероприятие "Обеспечение функций органов местного самоуправления (управление) и обеспечения деятельности департамента образования администрации города"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42109,8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43384,8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42109,8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42484,8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32175,4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32175,4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89,8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464,8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9485,0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9485,0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359,6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359,6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25.1.02.00000; Основное мероприятие "Развитие системы дошкольного и общего образования"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2725675,1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2764653,4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454977,9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493956,2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51012,2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51012,2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48,6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1323,6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388043,1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397213,1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15874,0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44407,3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25.1.02.84301;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84301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901484,4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901484,4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>
              <w:lastRenderedPageBreak/>
              <w:t>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84301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901484,4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901484,4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25.1.02.84303;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1320807,2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1320807,2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139169,9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139169,9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1181637,3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1181637,3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25.1.02.84305; 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2783,5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2783,5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2663,5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2663,5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25.1.02.L3030; Ежемесячное денежное </w:t>
            </w:r>
            <w:r>
              <w:lastRenderedPageBreak/>
              <w:t>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L3030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45622,1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45622,1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L3030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4687,2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4687,2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L3030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40934,9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40934,9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25.1.03.00000; Основное мероприятие "Выплата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33153,0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33153,0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25.1.03.84050; 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33153,0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33153,0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3.2.3; Приобретение товаров, работ и услуг в пользу граждан в целях их социального обеспечения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323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31394,0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31394,0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03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1746,6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1746,6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25.1.04.00000; Основное мероприятие "Развитие системы персонифицированного финансирования дополнительного образования детей"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3153,7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15070,6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25.1.04.61700;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</w:t>
            </w:r>
            <w:r>
              <w:lastRenderedPageBreak/>
              <w:t>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3153,7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15070,6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635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816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2653,7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14570,6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25.1.05.00000; Основное мероприятие "Развитие системы, методического и информационного сопровождения традиционных, муниципальных и региональных мероприятий дошкольного и общего образования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3200,0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25.1.05.99990;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3200,0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3200,0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25.1.06.00000; Основное мероприятие "Развитие и организационное обеспечение деятельности (оказание услуг) в муниципальных организаций"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18896,0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19061,0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25.1.06.00590;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18896,0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19061,0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14179,4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14179,4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112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96,6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261,6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Вид расхода: 1.1.9; Взносы по обязательному социальному страхованию на выплаты по оплате труда работников и иные выплаты </w:t>
            </w:r>
            <w:r>
              <w:lastRenderedPageBreak/>
              <w:t>работникам учреждений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4273,2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4273,2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346,8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346,8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25.1.07.00000; Основное мероприятие "Организация питания в муниципальных общеобразовательных организациях"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07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189150,3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189150,3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25.1.07.84030;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07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138234,6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138234,6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3.2.3; Приобретение товаров, работ и услуг в пользу граждан в целях их социального обеспечения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07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323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1242,0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1242,0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07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17077,5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17077,5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07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119915,1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119915,1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25.1.07.L3040;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07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50915,7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50915,7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07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3959,1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3959,1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07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46956,6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46956,6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25.1.08.00000; Основное мероприятие "Организация отдыха и оздоровления детей и подростков"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08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35052,5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42952,5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25.1.08.20010; Мероприятия по организации отдыха и оздоровления детей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08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7900,0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08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996,3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08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6903,7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25.1.08.82050;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08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14127,6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14127,6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08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1511,0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1511,0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lastRenderedPageBreak/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08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12616,6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12616,6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25.1.08.84080;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08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84080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17393,0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17393,0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08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84080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17393,0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17393,0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25.1.08.S2050;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08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3531,9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3531,9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08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377,8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377,8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08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3154,1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3154,1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25.1.EВ.00000; Региональный проект "Патриотическое воспитание граждан Российской Федерации"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EВ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1768,0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2137,1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25.1.EВ.51790;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>
              <w:lastRenderedPageBreak/>
              <w:t>объединениями в общеобразовательных организациях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EВ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1768,0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2137,1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EВ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589,3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712,3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EВ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1178,7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1424,8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25.2.00.00000; Подпрограмма "Ресурсное обеспечение в сфере образования"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173041,1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25.2.06.00000; Основные мероприятия "Реализация мероприятий по модернизации школьных систем образования"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173041,1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25.2.06.82870; Капитальный ремонт и оснащение </w:t>
            </w:r>
            <w:proofErr w:type="spellStart"/>
            <w:r>
              <w:t>немонтируемыми</w:t>
            </w:r>
            <w:proofErr w:type="spellEnd"/>
            <w:r>
              <w:t xml:space="preserve">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82870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83353,1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82870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83353,1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25.2.06.L7502;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L7502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80426,5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L7502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58462,7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L7502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21963,8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25.2.06.S2870; Капитальный ремонт и оснащение </w:t>
            </w:r>
            <w:proofErr w:type="spellStart"/>
            <w:r>
              <w:t>немонтируемыми</w:t>
            </w:r>
            <w:proofErr w:type="spellEnd"/>
            <w:r>
              <w:t xml:space="preserve"> средствами обучения и воспитания объектов муниципальных общеобразовательных организаций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S2870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9261,5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Вид расхода: 2.4.3; Закупка товаров, работ и услуг в целях капитального ремонта государственного </w:t>
            </w:r>
            <w:r>
              <w:lastRenderedPageBreak/>
              <w:t>(муниципального) имущества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S2870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9261,5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93875,8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163050,7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93875,8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163050,7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40.0.01.00000; Основное мероприятие "Обеспечение деятельности Думы города"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13253,0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13598,0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40.0.01.02040;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7934,2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8014,2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6120,4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6120,4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22,0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102,0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1467,4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1467,4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324,4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324,4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40.0.01.02120; Депутаты представительного органа муниципального образования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5318,8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5338,8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4392,0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4392,0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19,0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39,0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выплаты </w:t>
            </w:r>
            <w:r>
              <w:lastRenderedPageBreak/>
              <w:t>работникам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907,8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907,8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40.0.01.02400;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245,0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01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245,0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40.0.02.00000; Основное мероприятие "Обеспечение деятельности контрольно-счетной палаты города Мегиона"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18070,1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18248,1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40.0.02.02040;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12701,5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12821,5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9563,6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9563,6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129,8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249,8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2716,2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2716,2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291,9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291,9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40.0.02.02250; Руководитель контрольно-счетной палаты муниципального образования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5368,6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5368,6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4392,0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4392,0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68,8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68,8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lastRenderedPageBreak/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907,8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907,8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40.0.02.02400; Прочие мероприятия органов местного самоуправления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34,0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34,0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40.0.02.20901; Уплата членских взносов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24,0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02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853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24,0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40.0.04.00000; Основное мероприятие "Формирование резервного фонда администрации города"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40.0.04.99990; Реализация мероприятий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04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870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1500,0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40.0.05.00000; Основное мероприятие "Реализация иных полномочий органов местного самоуправления"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287,5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40.0.05.71603; Единовременные денежные вознаграждения к Почетной грамоте (Думы города)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287,5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05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350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287,5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40.0.06.00000; Основное мероприятие "Осуществление переданных государственных полномочий"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196,7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274,1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40.0.06.51200;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51200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84,3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51200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6,9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84,3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40.0.06.85060; Реализация мероприятий </w:t>
            </w:r>
            <w:r>
              <w:lastRenderedPageBreak/>
              <w:t>по содействию трудоустройству граждан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lastRenderedPageBreak/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189,8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189,8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06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189,8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189,8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 xml:space="preserve">40.0.07.00000; Основное мероприятие "Реализация норм, установленных Бюджетным </w:t>
            </w:r>
            <w:hyperlink r:id="rId12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Федерации"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07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60856,0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129143,0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40.0.07.99990; Условно утвержденные расходы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07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60856,0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129143,0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</w:tcPr>
          <w:p w:rsidR="0079568C" w:rsidRDefault="0079568C" w:rsidP="00E937D8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79568C" w:rsidRDefault="0079568C" w:rsidP="00E937D8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79568C" w:rsidRDefault="0079568C" w:rsidP="00E937D8">
            <w:pPr>
              <w:pStyle w:val="ConsPlusNormal"/>
            </w:pPr>
            <w:r>
              <w:t>07</w:t>
            </w:r>
          </w:p>
        </w:tc>
        <w:tc>
          <w:tcPr>
            <w:tcW w:w="769" w:type="dxa"/>
          </w:tcPr>
          <w:p w:rsidR="0079568C" w:rsidRDefault="0079568C" w:rsidP="00E937D8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  <w:r>
              <w:t>870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60856,0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129143,0</w:t>
            </w:r>
          </w:p>
        </w:tc>
      </w:tr>
      <w:tr w:rsidR="0079568C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88" w:type="dxa"/>
            <w:gridSpan w:val="2"/>
          </w:tcPr>
          <w:p w:rsidR="0079568C" w:rsidRDefault="0079568C" w:rsidP="00E937D8">
            <w:pPr>
              <w:pStyle w:val="ConsPlusNormal"/>
            </w:pPr>
            <w:r>
              <w:t>ВСЕГО РАСХОДОВ:</w:t>
            </w:r>
          </w:p>
        </w:tc>
        <w:tc>
          <w:tcPr>
            <w:tcW w:w="1882" w:type="dxa"/>
            <w:gridSpan w:val="4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574" w:type="dxa"/>
          </w:tcPr>
          <w:p w:rsidR="0079568C" w:rsidRDefault="0079568C" w:rsidP="00E937D8">
            <w:pPr>
              <w:pStyle w:val="ConsPlusNormal"/>
            </w:pP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5413130,7</w:t>
            </w:r>
          </w:p>
        </w:tc>
        <w:tc>
          <w:tcPr>
            <w:tcW w:w="1144" w:type="dxa"/>
          </w:tcPr>
          <w:p w:rsidR="0079568C" w:rsidRDefault="0079568C" w:rsidP="00E937D8">
            <w:pPr>
              <w:pStyle w:val="ConsPlusNormal"/>
            </w:pPr>
            <w:r>
              <w:t>5317736,2</w:t>
            </w:r>
          </w:p>
        </w:tc>
      </w:tr>
    </w:tbl>
    <w:p w:rsidR="0079568C" w:rsidRDefault="0079568C" w:rsidP="0079568C">
      <w:pPr>
        <w:pStyle w:val="ConsPlusNormal"/>
        <w:jc w:val="right"/>
      </w:pPr>
    </w:p>
    <w:p w:rsidR="0079568C" w:rsidRDefault="0079568C" w:rsidP="0079568C">
      <w:pPr>
        <w:pStyle w:val="ConsPlusNormal"/>
      </w:pPr>
    </w:p>
    <w:p w:rsidR="00CB289F" w:rsidRDefault="00CB289F"/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68C"/>
    <w:rsid w:val="00033649"/>
    <w:rsid w:val="002C6B8B"/>
    <w:rsid w:val="00412E62"/>
    <w:rsid w:val="006C6087"/>
    <w:rsid w:val="0079568C"/>
    <w:rsid w:val="00827C04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B5732"/>
  <w15:chartTrackingRefBased/>
  <w15:docId w15:val="{BB5C78ED-36BC-4499-9CDE-4DD3166B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8C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TitlePage">
    <w:name w:val="ConsPlusTitlePage"/>
    <w:rsid w:val="0079568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/>
      <w:color w:val="auto"/>
      <w:sz w:val="20"/>
      <w:szCs w:val="22"/>
      <w:lang w:eastAsia="ru-RU"/>
    </w:rPr>
  </w:style>
  <w:style w:type="paragraph" w:customStyle="1" w:styleId="ConsPlusNormal">
    <w:name w:val="ConsPlusNormal"/>
    <w:rsid w:val="0079568C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79568C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2" TargetMode="External"/><Relationship Id="rId12" Type="http://schemas.openxmlformats.org/officeDocument/2006/relationships/hyperlink" Target="https://login.consultant.ru/link/?req=doc&amp;base=LAW&amp;n=48081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7409" TargetMode="External"/><Relationship Id="rId11" Type="http://schemas.openxmlformats.org/officeDocument/2006/relationships/hyperlink" Target="https://login.consultant.ru/link/?req=doc&amp;base=RLAW926&amp;n=297400&amp;dst=124" TargetMode="External"/><Relationship Id="rId5" Type="http://schemas.openxmlformats.org/officeDocument/2006/relationships/hyperlink" Target="https://login.consultant.ru/link/?req=doc&amp;base=LAW&amp;n=466511" TargetMode="External"/><Relationship Id="rId10" Type="http://schemas.openxmlformats.org/officeDocument/2006/relationships/hyperlink" Target="https://login.consultant.ru/link/?req=doc&amp;base=RLAW926&amp;n=282751&amp;dst=100156" TargetMode="External"/><Relationship Id="rId4" Type="http://schemas.openxmlformats.org/officeDocument/2006/relationships/hyperlink" Target="https://login.consultant.ru/link/?req=doc&amp;base=RLAW926&amp;n=305789&amp;dst=100016" TargetMode="External"/><Relationship Id="rId9" Type="http://schemas.openxmlformats.org/officeDocument/2006/relationships/hyperlink" Target="https://login.consultant.ru/link/?req=doc&amp;base=RLAW926&amp;n=282751&amp;dst=10015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47</Pages>
  <Words>11025</Words>
  <Characters>62846</Characters>
  <Application>Microsoft Office Word</Application>
  <DocSecurity>0</DocSecurity>
  <Lines>523</Lines>
  <Paragraphs>147</Paragraphs>
  <ScaleCrop>false</ScaleCrop>
  <Company/>
  <LinksUpToDate>false</LinksUpToDate>
  <CharactersWithSpaces>73724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2024-08-06T08:50:00Z</dcterms:created>
  <dcterms:modified xsi:type="dcterms:W3CDTF">2024-08-06T08:50:00Z</dcterms:modified>
</cp:coreProperties>
</file>